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</w:rPr>
        <w:t>Муниципальное бюджетное общеобразовательное учреждение –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гимназия № 16 города Орла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i/>
        </w:rPr>
        <w:t>Рассмотрено</w:t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 xml:space="preserve">    </w:t>
      </w:r>
      <w:r>
        <w:rPr>
          <w:rFonts w:ascii="Times New Roman" w:eastAsia="Times New Roman" w:hAnsi="Times New Roman" w:hint="default"/>
          <w:i/>
        </w:rPr>
        <w:t>Рассмотрено</w:t>
      </w:r>
      <w:r>
        <w:rPr>
          <w:rFonts w:ascii="Times New Roman" w:eastAsia="Times New Roman" w:hAnsi="Times New Roman" w:hint="default"/>
          <w:i/>
        </w:rPr>
        <w:tab/>
      </w:r>
      <w:r>
        <w:rPr>
          <w:rFonts w:ascii="Times New Roman" w:eastAsia="Times New Roman" w:hAnsi="Times New Roman" w:hint="default"/>
          <w:i/>
        </w:rPr>
        <w:t xml:space="preserve">     </w:t>
      </w:r>
      <w:r>
        <w:rPr>
          <w:rFonts w:ascii="Times New Roman" w:eastAsia="Times New Roman" w:hAnsi="Times New Roman" w:hint="default"/>
          <w:i/>
          <w:rtl w:val="off"/>
        </w:rPr>
        <w:t xml:space="preserve">  </w:t>
      </w:r>
      <w:r>
        <w:rPr>
          <w:rFonts w:ascii="Times New Roman" w:eastAsia="Times New Roman" w:hAnsi="Times New Roman" w:hint="default"/>
          <w:i/>
        </w:rPr>
        <w:t>Рассмотрено</w:t>
      </w:r>
      <w:r>
        <w:rPr>
          <w:rFonts w:ascii="Times New Roman" w:eastAsia="Times New Roman" w:hAnsi="Times New Roman" w:hint="default"/>
        </w:rPr>
        <w:t xml:space="preserve">                     </w:t>
      </w:r>
      <w:r>
        <w:rPr>
          <w:rFonts w:ascii="Times New Roman" w:eastAsia="Times New Roman" w:hAnsi="Times New Roman" w:hint="default"/>
          <w:i/>
        </w:rPr>
        <w:t>Утверждаю</w:t>
      </w:r>
      <w:r>
        <w:rPr>
          <w:rFonts w:ascii="Times New Roman" w:eastAsia="Times New Roman" w:hAnsi="Times New Roman" w:hint="default"/>
        </w:rPr>
        <w:t xml:space="preserve">                      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</w:rPr>
        <w:t xml:space="preserve">на заседании ШМО      на заседании НМС    на педагогическом           </w:t>
      </w:r>
      <w:r>
        <w:rPr>
          <w:rFonts w:ascii="Times New Roman" w:eastAsia="Times New Roman" w:hAnsi="Times New Roman" w:hint="default"/>
          <w:rtl w:val="off"/>
        </w:rPr>
        <w:t xml:space="preserve">   </w:t>
      </w:r>
      <w:r>
        <w:rPr>
          <w:rFonts w:ascii="Times New Roman" w:eastAsia="Times New Roman" w:hAnsi="Times New Roman" w:hint="default"/>
        </w:rPr>
        <w:t>Директор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hint="default"/>
        </w:rPr>
        <w:t xml:space="preserve">гимназии   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педагогов </w:t>
      </w:r>
      <w:r>
        <w:rPr>
          <w:rFonts w:ascii="Times New Roman" w:eastAsia="Times New Roman" w:hAnsi="Times New Roman" w:hint="default"/>
        </w:rPr>
        <w:t>НОО</w:t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  <w:rtl w:val="off"/>
        </w:rPr>
        <w:t xml:space="preserve">                  </w:t>
      </w:r>
      <w:r>
        <w:rPr>
          <w:rFonts w:ascii="Times New Roman" w:eastAsia="Times New Roman" w:hAnsi="Times New Roman" w:hint="default"/>
        </w:rPr>
        <w:t>совете</w:t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 xml:space="preserve">           ________________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Протокол № 1               Протокол № 1            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hint="default"/>
        </w:rPr>
        <w:t>Протокол №1</w:t>
      </w:r>
      <w:r>
        <w:rPr>
          <w:rFonts w:ascii="Times New Roman" w:eastAsia="Times New Roman" w:hAnsi="Times New Roman" w:hint="default"/>
        </w:rPr>
        <w:tab/>
      </w:r>
      <w:r>
        <w:rPr>
          <w:rFonts w:ascii="Times New Roman" w:eastAsia="Times New Roman" w:hAnsi="Times New Roman" w:hint="default"/>
        </w:rPr>
        <w:t xml:space="preserve">          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hint="default"/>
        </w:rPr>
        <w:t>А. Б. Савостикова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от 31. 08. 2020 года      от 31. 08. 2020 года   </w:t>
      </w: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 xml:space="preserve">от 28. 08. 2020 года          Приказ № 195 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rtl w:val="off"/>
        </w:rPr>
        <w:t xml:space="preserve">   </w:t>
      </w:r>
      <w:r>
        <w:rPr>
          <w:rFonts w:ascii="Times New Roman" w:eastAsia="Times New Roman" w:hAnsi="Times New Roman" w:hint="default"/>
        </w:rPr>
        <w:t>от 31.08. 2020 года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jc w:val="center"/>
        <w:rPr>
          <w:rFonts w:ascii="Times New Roman" w:eastAsia="Times New Roman" w:hAnsi="Times New Roman" w:hint="default"/>
          <w:b/>
          <w:sz w:val="48"/>
          <w:szCs w:val="48"/>
        </w:rPr>
      </w:pPr>
      <w:r>
        <w:rPr>
          <w:rFonts w:ascii="Times New Roman" w:eastAsia="Times New Roman" w:hAnsi="Times New Roman" w:hint="default"/>
          <w:b/>
          <w:sz w:val="48"/>
          <w:szCs w:val="48"/>
        </w:rPr>
        <w:t xml:space="preserve">  Рабочая программа по </w:t>
      </w:r>
      <w:r>
        <w:rPr>
          <w:rFonts w:ascii="Times New Roman" w:eastAsia="Times New Roman" w:hAnsi="Times New Roman" w:hint="default"/>
          <w:b/>
          <w:sz w:val="48"/>
          <w:szCs w:val="48"/>
          <w:rtl w:val="off"/>
        </w:rPr>
        <w:t>английскому</w:t>
      </w:r>
      <w:r>
        <w:rPr>
          <w:rFonts w:ascii="Times New Roman" w:eastAsia="Times New Roman" w:hAnsi="Times New Roman" w:hint="default"/>
          <w:b/>
          <w:sz w:val="48"/>
          <w:szCs w:val="48"/>
        </w:rPr>
        <w:t xml:space="preserve"> языку языку </w:t>
      </w:r>
    </w:p>
    <w:p>
      <w:pPr>
        <w:jc w:val="center"/>
        <w:rPr>
          <w:rFonts w:ascii="Times New Roman" w:eastAsia="Times New Roman" w:hAnsi="Times New Roman" w:hint="default"/>
          <w:b/>
          <w:sz w:val="48"/>
          <w:szCs w:val="48"/>
        </w:rPr>
      </w:pPr>
      <w:r>
        <w:rPr>
          <w:rFonts w:ascii="Times New Roman" w:eastAsia="Times New Roman" w:hAnsi="Times New Roman" w:hint="default"/>
          <w:b/>
          <w:sz w:val="48"/>
          <w:szCs w:val="48"/>
        </w:rPr>
        <w:t>Предметная линия учебников  «</w:t>
      </w:r>
      <w:r>
        <w:rPr>
          <w:rFonts w:ascii="Times New Roman" w:eastAsia="Times New Roman" w:hAnsi="Times New Roman" w:hint="default"/>
          <w:b/>
          <w:sz w:val="48"/>
          <w:szCs w:val="48"/>
          <w:rtl w:val="off"/>
        </w:rPr>
        <w:t>Английский в фокусе</w:t>
      </w:r>
      <w:r>
        <w:rPr>
          <w:rFonts w:ascii="Times New Roman" w:eastAsia="Times New Roman" w:hAnsi="Times New Roman" w:hint="default"/>
          <w:b/>
          <w:sz w:val="48"/>
          <w:szCs w:val="48"/>
        </w:rPr>
        <w:t>»</w:t>
      </w:r>
    </w:p>
    <w:p>
      <w:pPr>
        <w:jc w:val="center"/>
        <w:rPr>
          <w:rFonts w:ascii="Times New Roman" w:eastAsia="Times New Roman" w:hAnsi="Times New Roman"/>
          <w:b/>
          <w:sz w:val="48"/>
          <w:szCs w:val="48"/>
          <w:rtl w:val="off"/>
        </w:rPr>
      </w:pPr>
      <w:r>
        <w:rPr>
          <w:rFonts w:ascii="Times New Roman" w:eastAsia="Times New Roman" w:hAnsi="Times New Roman" w:hint="default"/>
          <w:b/>
          <w:sz w:val="48"/>
          <w:szCs w:val="48"/>
        </w:rPr>
        <w:t xml:space="preserve">   ( под редакцией</w:t>
      </w:r>
      <w:r>
        <w:rPr>
          <w:rFonts w:ascii="Times New Roman" w:eastAsia="Times New Roman" w:hAnsi="Times New Roman" w:hint="default"/>
          <w:b/>
          <w:sz w:val="48"/>
          <w:szCs w:val="48"/>
          <w:rtl w:val="off"/>
        </w:rPr>
        <w:t xml:space="preserve"> Д. Дули,</w:t>
      </w:r>
      <w:r>
        <w:rPr>
          <w:rFonts w:ascii="Times New Roman" w:eastAsia="Times New Roman" w:hAnsi="Times New Roman" w:hint="default"/>
          <w:b/>
          <w:sz w:val="48"/>
          <w:szCs w:val="48"/>
        </w:rPr>
        <w:t xml:space="preserve"> 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48"/>
          <w:szCs w:val="48"/>
          <w:rtl w:val="off"/>
        </w:rPr>
        <w:t>О. В. Афанасьевой</w:t>
      </w:r>
      <w:r>
        <w:rPr>
          <w:rFonts w:ascii="Times New Roman" w:eastAsia="Times New Roman" w:hAnsi="Times New Roman" w:hint="default"/>
          <w:b/>
          <w:sz w:val="48"/>
          <w:szCs w:val="48"/>
        </w:rPr>
        <w:t xml:space="preserve">)  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для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10 - 11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класса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</w:t>
      </w:r>
      <w:r>
        <w:rPr>
          <w:rFonts w:ascii="Times New Roman" w:eastAsia="Times New Roman" w:hAnsi="Times New Roman" w:hint="default"/>
          <w:sz w:val="28"/>
          <w:szCs w:val="28"/>
        </w:rPr>
        <w:t>ФГОС  СОО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                          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spacing w:line="285" w:lineRule="atLeast"/>
        <w:rPr>
          <w:rFonts w:ascii="Times New Roman" w:eastAsia="Times New Roman" w:hAnsi="Times New Roman"/>
          <w:b/>
          <w:bCs/>
          <w:i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2020- 202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2 </w:t>
      </w:r>
      <w:r>
        <w:rPr>
          <w:rFonts w:ascii="Times New Roman" w:eastAsia="Times New Roman" w:hAnsi="Times New Roman" w:hint="default"/>
          <w:sz w:val="28"/>
          <w:szCs w:val="28"/>
        </w:rPr>
        <w:t>г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од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Предметны</w:t>
      </w: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  <w:rtl w:val="off"/>
        </w:rPr>
        <w:t>е результаты: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Овладение видами речевой деятельности осуществляется в их тесной взаимосвязи. Коммуникативные умения и речевые навыки объединены в два блока:  «Ученик научится»   и   «Ученик получит возможности научиться».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Первый блок «Ученик научится»  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Второй блок  «Ученик получит возможности научиться»   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Коммуникативные умения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Говорение, диалогическая речь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вести диалог/полилог в ситуациях неофициального общения в рамках изученной тематики;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выражать и аргументировать личную точку зрения;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обращаться за разъяснениями, уточняя интересующую информацию.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проводить подготовленное интервью, проверяя и получая подтверждение какой-либо информации;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обмениваться информацией, проверять и подтверждать собранную фактическую информацию.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Говорение, монологическая речь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передавать основное содержание прочитанного/увиденного/услышанного;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давать краткие описания и/или комментарии с опорой на нелинейный текст (таблицы, графики);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строить высказывание на основе изображения с опорой или без опоры на ключевые слова/план/вопросы.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резюмировать прослушанный/прочитанный текст;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обобщать информацию на основе прочитанного/прослушанного текста.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Аудирование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полно и точно воспринимать информацию в распространенных коммуникативных ситуациях;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-обобщать прослушанную информацию и выявлять факты в соответствии с поставленной задачей/вопросом.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Чтение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Письмо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писать несложные связные тексты по изученной тематике;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писать краткий отзыв на фильм, книгу или пьесу.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Языковые навыки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Орфография и пунктуация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владеть орфографическими навыками в рамках тем, включенных в раздел «Предметное содержание речи»;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расставлять в тексте знаки препинания в соответствии с нормами пунктуации.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владеть орфографическими навыками.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Фонетическая сторона речи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владеть слухопроизносительными навыками в рамках тем, включенных в раздел «Предметное содержание речи»;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-владеть навыками ритмико-интонационного оформления речи в зависимости от коммуникативной ситуации.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произносить звуки английского языка четко, естественным произношением, не допуская ярко выраженного акцента.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Лексичесая сторона речи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распознавать и употреблять в речи лексические единицы в рамках тем, включенных в раздел «Предметное содержание речи»;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распознавать и употреблять в речи наиболее распространенные фразовые глаголы;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определять принадлежность слов к частям речи по аффиксам;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использовать фразовые глаголы по широкому спектру тем, уместно употребляя их в соответствии со стилем речи;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-узнавать и использовать в речи устойчивые выражения и фразы (collocations).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Грамматическая сторона речи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Выпускник научится: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i w:val="0"/>
          <w:sz w:val="24"/>
          <w:szCs w:val="24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употреблятьвречисложноподчиненныепредложенияссоюзамиисоюзнымисловами   what, when, why, which, that, who, if, because, that’s why, than, so, for, since, during, so that, unless;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   в   речи   условные   предложения   реального   (Conditional I – If I see Jim, I’ll invite him to our school party)   и   нереального   характера   (Conditional II – If I were you, I would start learning French);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предложения с конструкцией I wish (I wish I had my own room);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употреблять  в   речи   предложения   с   конструкцией   so/such (I was so busy that I forgot to phone my parents);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   в   речи   конструкции   с   герундием : to love/hate doing something; stop talking;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конструкции с инфинитивом: want to do, learn to speak;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   в   речи   инфинитив   цели   (I called to cancel our lesson);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   в   речи   конструкцию   it takes me … to do something;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использовать   косвенную   речь 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использовать   в   речи   глаголы   в   наиболее   употребляемых   временных   формах : Present Simple, Present Continuous, Future Simple, Past Simple, Past Continuous, Present Perfect, Present Perfect Continuous, Past Perfect;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употреблятьвречистрадательныйзалогвформахнаиболееиспользуемыхвремен : Present Simple, Present Continuous, Past Simple, Present Perfect;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различные грамматические средства для выражения будущего времени – to be going to, Present Continuous; Present Simple;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   в   речи   модальные   глаголы   и   их   эквиваленты   (may, can/be able to, must/have to/should; need, shall, could, might, would);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согласовывать времена в рамках сложного предложения в плане настоящего и прошлого;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определенный/неопределенный/нулевой артикль;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личные, притяжательные, указательные, неопределенные, относительные, вопросительные местоимения;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предлоги, выражающие направление движения, время и место действия.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Выпускник получит возможность научиться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использовать в речи модальные глаголы для выражения возможности или вероятности в прошедшем времени (could + have done; might + have done);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структуру have/get + something + Participle II (causative form) как эквивалент страдательного залога;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в речи эмфатические конструкции типа It’s him who… 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 It ’ s   time   you   did   smth 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употреблять в речи все формы страдательного залога;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   в   речи   времена   Past Perfect   и   Past Perfect Continuous;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употреблять в речи условные предложения нереального характера (Conditional 3);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   в   речи   структуру   to be/get + used to + verb;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употреблять в речи структуру used to / would + verb для обозначения регулярных действий в прошлом;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употреблять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   в   речи   предложения   с   конструкциями   as … as; not so … as; either … or; neither … nor;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использовать широкий спектр союзов для выражения противопоставления и различия в сложных предложениях.</w:t>
      </w:r>
    </w:p>
    <w:p>
      <w:pPr>
        <w:jc w:val="center"/>
        <w:rPr>
          <w:rFonts w:ascii="Times New Roman" w:eastAsia="Times New Roman" w:hAnsi="Times New Roman" w:hint="default"/>
          <w:b/>
          <w:bCs/>
          <w:sz w:val="24"/>
          <w:szCs w:val="24"/>
        </w:rPr>
      </w:pPr>
    </w:p>
    <w:p>
      <w:pPr>
        <w:jc w:val="center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  <w:rtl w:val="off"/>
        </w:rPr>
        <w:t>: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Социально-бытовая сфера. Повседневная жизнь семьи, ее доход.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Социально-культурная сфера.   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 научно-технический прогресс.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Учебно-трудовая сфера. 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br/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10 класс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Занятия подростков. Черты характера. Грамматический практикум. Л.М.Элкотт «Маленькие женщины». Неформальное письмо. Мода подростков в Великобритании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Долой дискриминацию! Экология. Вторичная переработка материалов. Выполнение тестов в формате ЕГЭ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2. Жизнь и увлечения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Молодые потребители. Занятия в свободное время. Грамматический практикум. Э.Несбит. «Дети железной дороги». Короткие сообщения. Спортивные события в Великобритании. Подростки и деньги. Чистый воздух дома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Выполнение тестов в формате ЕГЭ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3. Школа и работа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Типы школ. В поисках работы. Грамматический практикум.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А.П.Чехов «Душечка».Резюме. Сопроводительное письмо.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Образование в США и России. Право на образование.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Вымирающие виды животных. Выполнение тестов в формате ЕГЭ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4. Земля в опасности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Защита окружающей среды. Окружающая среда и погода.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Грамматический практикум. А.К.Дойл «Затерянный мир».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Природное богатство Австралии и России. Фотосинтез. Тропические леса. Эссе. Выражение согласия/ несогласия.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Выполнение тестов в формате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5. Праздники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Дневник путешествия. Каникулы. Отпуск. Проблемы. Грамматический практикум. Ж.Верн «Вокруг света за 80 дней». Краткий рассказ. Путешествие по Темзе. Выполнение тестов в формате ЕГЭ. Описание погоды. Морской мусор.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6.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Еда и здоровье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Фрукты и овощи. Способы приготовления. Диета и здоровье.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Грамматический практикум. Ч.Диккенс «Оливер Твист».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Написание доклада. Выполнение тестов в формате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Ночь Р.Бернса. Здоровые зубы. Органическое земледелие.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7. Давайте веселиться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Подростки и развлечения. Виды представлений. Грамматический практикум. Г.Лерокс «Призрак оперы»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Выражение рекомендации. Отзыв на фильм. Выполнение тестов в формате ЕГЭ. Музей Мадам Тюссо. Электронная музыка. Все о бумаге.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8. Технические новинки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Новинки высоких технологий. Электрооборудование и проблемы. Грамматический практикум. Г. Уэллс «Машина времени». Выражаем собственное мнение. Великие британские изобретатели. Типы термометров. Альтернативная энергия. Выполнение тестов в формате ЕГЭ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br/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11 класс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br/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Стресс и здоровье. Межличностные отношения с друзьями Придаточные определительные предложения. Ш.Бронте. «Джейн Эйер»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Неофициальные письма. Электронные письма. Телефон доверия. Упаковка. Практикум по выполнению заданий формата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3. Ответственность.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окр. среды? Практикум по выполнению заданий формата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4. Опасность.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Несмотря ни на что. Болезни. Страдательный залог. М. Твен «Приключения Т. Сойера». Рассказы. «Ф. Найтингейл». Загрязнение воды. Практикум по выполнению заданий формата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5. Кто ты?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Жизнь на улице. Проблемы взаимоотношений с соседями. Модальные глаголы. Т.Харди «Тесс из рода Д‘Эрбервиль». Письма-предложения, рекомендации. «Дом». Зелёные пояса. Практикум по выполнению заданий формата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6. Общение.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7. Поговорим о будущем.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У меня есть мечта. Образование и обучение. Условные предложения. Р. Киплинг «Если…». Официальные письма /Электронные письма. Студенческая жизнь. Диана Фоссей. Практикум по выполнению заданий формата ЕГЭ.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Раздел 8. Путешествия.</w:t>
      </w:r>
    </w:p>
    <w:p>
      <w:pPr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</w:r>
    </w:p>
    <w:p>
      <w:pPr>
        <w:ind w:firstLine="0"/>
        <w:spacing w:line="285" w:lineRule="atLeast"/>
        <w:rPr>
          <w:rtl w:val="off"/>
        </w:rPr>
      </w:pPr>
    </w:p>
    <w:p>
      <w:pPr>
        <w:jc w:val="center"/>
        <w:shd w:val="clear" w:color="auto" w:fill="auto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Тематическое планирование с определением основных видов учебной деятельности</w:t>
      </w:r>
    </w:p>
    <w:p>
      <w:pPr>
        <w:ind w:firstLine="0"/>
        <w:jc w:val="center"/>
        <w:spacing w:line="285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8"/>
          <w:szCs w:val="28"/>
        </w:rPr>
        <w:t>10 класс (34 недели 102 часа)</w:t>
      </w:r>
    </w:p>
    <w:p>
      <w:pPr>
        <w:ind w:firstLine="0"/>
        <w:jc w:val="center"/>
        <w:rPr>
          <w:rFonts w:ascii="Times New Roman" w:eastAsia="Times New Roman" w:hAnsi="Times New Roman" w:hint="default"/>
          <w:b/>
          <w:bCs/>
          <w:sz w:val="24"/>
          <w:szCs w:val="24"/>
        </w:rPr>
      </w:pP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 в  Present Simple; Present Perfect; Present Continuous ), отрицательные.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Используют следующие аффиксы для образования прилагательных: -y, -ic, -ful, -al, -ly, -ian/an, -ing, -ous, -ible/able, -less, -ive, inter-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  Используют отрицательные префиксы   un-, in-/im.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Ведут диалог-расспрос.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Сравнивают факты родной культуры и культуры стран изучаемого языка.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Определяют замысел автора, оценивать важность/новизну информации, понимать смысл текста и его проблематику, используя элементы анализа текста.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- Описывают события, излагать факты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Раздел 2. Жизнь и увлечения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i w:val="0"/>
          <w:sz w:val="24"/>
          <w:szCs w:val="24"/>
          <w:rtl w:val="off"/>
        </w:rPr>
        <w:t xml:space="preserve"> ч.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Употребляют   в   речи   конструкции   с   глаголами   на   -ing:   to love/ hate doing something; Stop talking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Употребляют   в   речи   конструкции   It takes me … to do something; to look/feel/be happy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лексические единицы, обслуживающие ситуации в рамках тематики основной и старшей школы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следующие аффиксы для образования существительных:  -er/or, -ness, -ist, -ship, -ing, -sion/tion,-ance/ence, -ment, -ity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комбинированный диалог, включающий элементы разных типов диалогов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диалог-расспрос.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 – побуждение к действию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оценочные суждения и эмоционально-оценочные средства, выражают эмоциональное отношение к высказанному/обсуждаемому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3. Школа и работа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 в  Future Simple, Future Continuous, Future Perfect ), отрицательные.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в речи глаголы в временных формах действительного залога:  Future Simple, Future Continuous, Future Perfect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-Употребляют в речи различные грамматические средства для выражения будущего времени:  Simple Future, to be going to, Present Continuous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-Заполняют различные виды анкет, сообщать сведения о себе в форме, принятой в стране/странах изучаемого языка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языковые средства и правила речевого и неречевого поведения в соответствии с нормами, принятыми в странах изучаемого языка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Рассказывают, рассуждают в рамках изученной тематики и проблематики, приводя примеры, аргументы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Сравнивают факты родной культуры и культуры стран изучаемого языка.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Понимают основное содержание различных аутентичных прагматических и публицистических аудиотекстов соответствующей тематики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Запрашивают информацию и обмениваться ею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Обращаются за разъяснениями, уточняя интересующую информацию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4. Земля в опасности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-Определяют временнýю и причинно-следственную взаимосвязь событий, прогнозируют развитие/результат излагаемых фактов/событий, обобщаю описываемые факты/явления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Употребляют   в   речи   модальные   глаголы   и   их   эквиваленты   (may, can/be able to, must/have to/should; need, shall, could, might, would)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отрицательные префиксы  un-, in-/im, il-,dis-,mis-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следующие аффиксы для образования прилагательных: -less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диалог – обсуждение проблем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дискуссии, с соблюдением норм речевого этикета, принятых в стране/странах изучаемого языка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-Высказывают и аргументируют свою точку зрения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-Обращаются за разъяснениями, уточняя интересующую информацию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оценочные суждения и эмоционально- оценочные средства, выражают эмоциональное отношение к высказанному/обсуждаемому/прочитанному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просмотровое/поисковое чтение в целях извлечения необходимой/запрашиваемой информации из текста статьи, проспекта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факты, явления, события, выражать собственное мнение/суждение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-Высказывать и аргументировать свою точку зрения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изучающее чтение в целях полного понимания отрывков из произведений художественной литературы</w:t>
      </w:r>
      <w:r>
        <w:rPr>
          <w:rFonts w:ascii="Times New Roman" w:eastAsia="Times New Roman" w:hAnsi="Times New Roman" w:hint="default"/>
          <w:sz w:val="24"/>
          <w:szCs w:val="24"/>
        </w:rPr>
        <w:br/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5. Праздники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в речи глаголы в наиболее употребительных временных формах действительного залога:  Past   Simple, Past Continuous, Past Perfect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в речи определённый и неопределенный артикль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просмотровое/поисковое чтение в целях извлечения необходимой/запрашиваемой информации из текста статьи, проспекта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факты, явления, события, выражать собственное мнение/суждение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-Высказывают и аргументируют свою точку зрения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изучающее чтение в целях полного понимания отрывков из произведений художественной литературы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-Определяют временнýю и причинно-следственную взаимосвязь событий, прогнозировать развитие/результат излагаемых фактов/событий, обобщать описываемые факты/явления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диалог – обмен информацией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6.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Еда и здоровье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  в   речи   условные   предложения   реального   (Conditional I – If I see Jim, I’ll invite him to our school party.)   и   нереального   (Conditional II – If I were you, I would start learning French.)   характера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-Употребляют в речи предложения с конструкцией I wish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-Употребляют в речи наиболее распространенные устойчивые словосочетания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следующие аффиксы для образования глаголов: re-, dis-, mis-;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отрицательные префиксы un-, in-/im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события, излагают факты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явления, события, излагают факты в письме делового характера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-Составляют письменные материалы, необходимые для презентации проектной деятельности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языковые средства и правила речевого и неречевого поведения в соответствии с нормами, принятыми в странах изучаемого языка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Рассказывают, рассуждают в рамках изученной тематики и проблематики, приводя примеры, аргументы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Сравнивают факты родной культуры и культуры стран изучаемого языка.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Понимают основное содержание различных аутентичных прагматических и публицистических аудиотекстов соответствующей тематики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Запрашивают информацию и обмениваться ею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Обращаются за разъяснениями, уточняя интересующую информацию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7. Давайте веселиться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  в   речи   глаголы   в   следующих   формах   страдательного   залога : Present Simple Passive, Future Simple Passive, Past Simple Passive, Present Perfect Passive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события, излагают факты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-Составляют письменные материалы, необходимые для презентации проектной деятельности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ознакомительное чтение в целях понимания основного содержания сообщений, интервью, репортажей, публикаций научно-познавательного характера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аудио- и видеотекстов соответствующей тематики.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дискуссии, с соблюдением норм речевого этикета, принятых в стране/странах изучаемого языка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перифраз/толкование, синонимы, эквивалентные замены для дополнения, уточнения, пояснения мысли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диалог-расспрос.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 – побуждение к действию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оценочные суждения и эмоционально-оценочные средства, выражают эмоциональное отношение к высказанному/обсуждаемому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8. Технические новинки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 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косвенную речь в утвердительных и вопросительных предложениях в настоящем и прошедшем времени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-Согласовывают времена в рамках сложного предложения в плане настоящего и прошлого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следующие аффиксы для образования глаголов: re-, dis-, mis-; -ize/ise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факты, явления, события, выражают собственное мнение/ суждение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следующие аффиксы для образования прилагательных: -y, -ic, -ful, -al, -ly, -ian/an, -ing, -ous, -ible/able, -less, -ive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просмотровое/поисковое чтение в целях извлечения необходимой/запрашиваемой информации из текста статьи, проспекта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факты, явления, события, выражать собственное мнение/суждение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-Высказывают и аргументируют свою точку зрения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изучающее чтение в целях полного понимания отрывков из произведений художественной литературы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-Определяют временнýю и причинно-следственную взаимосвязь событий, прогнозировать развитие/результат излагаемых фактов/событий, обобщать описываемые факты/явления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диалог – обмен информацией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11 класс (34 недели 102 часа)</w:t>
      </w:r>
    </w:p>
    <w:p>
      <w:pPr>
        <w:ind w:firstLine="0"/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 во временах групп  Past ,   Present   and   Future , отрицательные.</w:t>
      </w:r>
    </w:p>
    <w:p>
      <w:pPr>
        <w:ind w:firstLine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 xml:space="preserve"> - Употребляют в речи различные грамматические средства для выражения будущего времени:   Simple Future, to be going to, Present Continuous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Ведут диалог-расспрос.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Сравнивают факты родной культуры и культуры стран изучаемого языка.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Определяют замысел автора, оценивать важность/новизну информации, понимать смысл текста и его проблематику, используя элементы анализа текста.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Описывают события, излагать факты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/>
          <w:bCs/>
          <w:i w:val="0"/>
          <w:sz w:val="24"/>
          <w:szCs w:val="24"/>
        </w:rPr>
        <w:t>Раздел 2.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/>
          <w:bCs/>
          <w:i w:val="0"/>
          <w:sz w:val="24"/>
          <w:szCs w:val="24"/>
        </w:rPr>
        <w:t>Где хотенье, там уменье.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/>
          <w:bCs/>
          <w:i w:val="0"/>
          <w:sz w:val="24"/>
          <w:szCs w:val="24"/>
        </w:rPr>
        <w:t>12</w:t>
      </w:r>
      <w:r>
        <w:rPr>
          <w:caps w:val="off"/>
          <w:rFonts w:ascii="Times New Roman" w:eastAsia="Times New Roman" w:hAnsi="Times New Roman" w:cs="&quot;Open Sans&quot;"/>
          <w:b/>
          <w:bCs/>
          <w:i w:val="0"/>
          <w:sz w:val="24"/>
          <w:szCs w:val="24"/>
          <w:rtl w:val="off"/>
        </w:rPr>
        <w:t xml:space="preserve"> ч.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szCs w:val="24"/>
        </w:rPr>
        <w:t>- Используют в речи различные виды придаточных предложений: 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Clauses   of   Purpose ,   Reason ,   Result , относительные местоимения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Грамотно расставляют знаки препинания в ограничительных и распространительных придаточных предложениях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комбинированный диалог, включающий элементы разных типов диалогов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диалог-расспрос.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 – побуждение к действию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оценочные суждения и эмоционально-оценочные средства, выражают эмоциональное отношение к высказанному/обсуждаемому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3. Ответственность.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Употребляют   в   речи   конструкции   с   глаголами   на   -ing: to love/ hate doing something; Stop talking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Употребляют   в   речи   конструкции   It takes me … to do something; to look/feel/be happy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лексические единицы, обслуживающие ситуации в рамках тематики основной и старшей школы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-Заполняют различные виды анкет, сообщать сведения о себе в форме, принятой в стране/странах изучаемого языка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языковые средства и правила речевого и неречевого поведения в соответствии с нормами, принятыми в странах изучаемого языка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Рассказывают, рассуждают в рамках изученной тематики и проблематики, приводя примеры, аргументы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Сравнивают факты родной культуры и культуры стран изучаемого языка.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Понимают основное содержание различных аутентичных прагматических и публицистических аудиотекстов соответствующей тематики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Запрашивают информацию и обмениваться ею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Обращаются за разъяснениями, уточняя интересующую информацию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4. Опасность.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косвенную речь в утвердительных и вопросительных предложениях в настоящем и прошедшем времени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-Согласовывают времена в рамках сложного предложения в плане настоящего и прошлого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-Определяют временнýю и причинно-следственную взаимосвязь событий, прогнозируют развитие/результат излагаемых фактов/событий, обобщаю описываемые факты/явления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диалог – обсуждение проблем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дискуссии, с соблюдением норм речевого этикета, принятых в стране/странах изучаемого языка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-Высказывают и аргументируют свою точку зрения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-Обращаются за разъяснениями, уточняя интересующую информацию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оценочные суждения и эмоционально- оценочные средства, выражают эмоциональное отношение к высказанному/обсуждаемому/прочитанному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просмотровое/поисковое чтение в целях извлечения необходимой/запрашиваемой информации из текста статьи, проспекта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факты, явления, события, выражать собственное мнение/суждение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-Высказывать и аргументировать свою точку зрения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изучающее чтение в целях полного понимания отрывков из произведений художественной литературы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5. Кто ты?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  Употребляют   в   речи   модальные   глаголы   и   их   эквиваленты   (may, can/be able to, must/have to/should; need, shall, could, might, would)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просмотровое/поисковое чтение в целях извлечения необходимой/запрашиваемой информации из текста статьи, проспекта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факты, явления, события, выражать собственное мнение/суждение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-Высказывают и аргументируют свою точку зрения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изучающее чтение в целях полного понимания отрывков из произведений художественной литературы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-Определяют временнýю и причинно-следственную взаимосвязь событий, прогнозировать развитие/результат излагаемых фактов/событий, обобщать описываемые факты/явления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диалог – обмен информацией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6. Общение.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косвенную речь в утвердительных и вопросительных предложениях в настоящем и прошедшем времени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-Согласовывают времена в рамках сложного предложения в плане настоящего и прошлого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-Употребляют в речи наиболее распространенные устойчивые словосочетания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события, излагают факты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явления, события, излагают факты в письме делового характера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-Составляют письменные материалы, необходимые для презентации проектной деятельности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языковые средства и правила речевого и неречевого поведения в соответствии с нормами, принятыми в странах изучаемого языка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Рассказывают, рассуждают в рамках изученной тематики и проблематики, приводя примеры, аргументы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Сравнивают факты родной культуры и культуры стран изучаемого языка.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Понимают основное содержание различных аутентичных прагматических и публицистических аудиотекстов соответствующей тематики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Запрашивают информацию и обмениваться ею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Обращаются за разъяснениями, уточняя интересующую информацию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7. Поговорим о будущем.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  в   речи   условные   предложения   реального   (Conditional I – If I see Jim, I’ll invite him to our school party.)   и   нереального   (Conditional II, III – If I were you, I would start learning French.)   характера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-Употребляют в речи предложения с конструкцией I wish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события, излагают факты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-Составляют письменные материалы, необходимые для презентации проектной деятельности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ознакомительное чтение в целях понимания основного содержания сообщений, интервью, репортажей, публикаций научно-познавательного характера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аудио- и видеотекстов соответствующей тематики.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дискуссии, с соблюдением норм речевого этикета, принятых в стране/странах изучаемого языка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перифраз/толкование, синонимы, эквивалентные замены для дополнения, уточнения, пояснения мысли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Оценивают факты/события современной жизни.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диалог-расспрос.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просмотровое/поисковое чтение в целях извлечения необходимой/ запрашиваемой информации.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-Извлекают необходимую/запрашиваемую информацию из различных аудиотекстов соответствующей тематики.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-Отделяют главную информацию от второстепенной, выявляют наиболее значимые факты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Ведут диалог – побуждение к действию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оценочные суждения и эмоционально-оценочные средства, выражают эмоциональное отношение к высказанному/обсуждаемому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Раздел 8. Путешествия.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ч.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Употребляют в речи кванторы:  some ,   any ,   no ,   every   и производные от этих слов.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Различают исчисляемые и неисчисляемые существительные и употребляют с ними правильные количественные выражения.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Употреблять непрямой порядок слов инверсии для выражения делового стиля.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-Используют просмотровое/поисковое чтение в целях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</w:t>
      </w:r>
      <w:r>
        <w:rPr>
          <w:rFonts w:ascii="Times New Roman" w:eastAsia="Times New Roman" w:hAnsi="Times New Roman" w:hint="default"/>
          <w:sz w:val="24"/>
          <w:szCs w:val="24"/>
        </w:rPr>
        <w:t>звлечения необходимой/запрашиваемой информации из текста статьи, проспекта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-Описывают факты, явления, события, выражать собственное мнение/суждение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-Высказывают и аргументируют свою точку зрения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Используют ознакомительное чтение в целях понимания основного содержания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-Используют изучающее чтение в целях полного понимания отрывков из произведений художественной литературы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-Определяют временнýю и причинно-следственную взаимосвязь событий, прогнозировать развитие/результат излагаемых фактов/событий, обобщать описываемые факты/явления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полилог, в том числе и в форме дискуссии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-Ведут диалог – обмен информацией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</w:p>
    <w:p>
      <w:pPr>
        <w:ind w:firstLine="0"/>
        <w:spacing w:line="285" w:lineRule="atLeast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Open Sans&quot;">
    <w:charset w:val="00"/>
    <w:notTrueType w:val="false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/>
        <w:rFonts w:ascii="Calibri" w:eastAsia="Calibri" w:hAnsi="Calibri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2021-02-06T16:37:56Z</dcterms:created>
  <dcterms:modified xsi:type="dcterms:W3CDTF">2021-02-06T16:59:26Z</dcterms:modified>
  <cp:version>0900.0000.01</cp:version>
</cp:coreProperties>
</file>